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F3" w:rsidRDefault="00B90EF3" w:rsidP="00BA352A">
      <w:pPr>
        <w:rPr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6A8ECDE9" wp14:editId="21539E52">
            <wp:extent cx="3965575" cy="1021715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57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52A" w:rsidRDefault="00BA352A" w:rsidP="00BA352A">
      <w:pPr>
        <w:rPr>
          <w:sz w:val="28"/>
          <w:szCs w:val="28"/>
        </w:rPr>
      </w:pPr>
      <w:r w:rsidRPr="009B5C7A">
        <w:rPr>
          <w:b/>
          <w:color w:val="0070C0"/>
          <w:sz w:val="28"/>
          <w:szCs w:val="28"/>
        </w:rPr>
        <w:t>The Mandeville Diocese of Jamaica</w:t>
      </w:r>
      <w:r w:rsidRPr="008957C2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needs your support! 100% of your gift will make a difference!</w:t>
      </w:r>
    </w:p>
    <w:p w:rsidR="00330B01" w:rsidRDefault="00330B01" w:rsidP="00330B01">
      <w:pPr>
        <w:rPr>
          <w:lang w:val="en"/>
        </w:rPr>
      </w:pPr>
      <w:r>
        <w:rPr>
          <w:lang w:val="en"/>
        </w:rPr>
        <w:t xml:space="preserve">In February 1998, Bishop </w:t>
      </w:r>
      <w:r w:rsidRPr="00C15D5C">
        <w:rPr>
          <w:lang w:val="en"/>
        </w:rPr>
        <w:t xml:space="preserve">Joseph V. </w:t>
      </w:r>
      <w:proofErr w:type="spellStart"/>
      <w:r w:rsidRPr="00C15D5C">
        <w:rPr>
          <w:lang w:val="en"/>
        </w:rPr>
        <w:t>Adamec</w:t>
      </w:r>
      <w:proofErr w:type="spellEnd"/>
      <w:r>
        <w:rPr>
          <w:lang w:val="en"/>
        </w:rPr>
        <w:t xml:space="preserve"> of the </w:t>
      </w:r>
      <w:r w:rsidRPr="00C15D5C">
        <w:rPr>
          <w:lang w:val="en"/>
        </w:rPr>
        <w:t>Diocese of Altoona-Johnstown</w:t>
      </w:r>
      <w:r>
        <w:rPr>
          <w:lang w:val="en"/>
        </w:rPr>
        <w:t xml:space="preserve"> and Bishop </w:t>
      </w:r>
      <w:r w:rsidRPr="00C15D5C">
        <w:rPr>
          <w:lang w:val="en"/>
        </w:rPr>
        <w:t>Paul Boyle</w:t>
      </w:r>
      <w:r>
        <w:rPr>
          <w:lang w:val="en"/>
        </w:rPr>
        <w:t xml:space="preserve"> of the Diocese of Mandeville, Jamaica joined together in what would be known as the “Twinning Process.” This was just the beginning of the relationship between the two dioceses.</w:t>
      </w:r>
    </w:p>
    <w:p w:rsidR="00330B01" w:rsidRPr="00330B01" w:rsidRDefault="00330B01" w:rsidP="00BA352A">
      <w:pPr>
        <w:rPr>
          <w:lang w:val="en"/>
        </w:rPr>
      </w:pPr>
      <w:r>
        <w:rPr>
          <w:lang w:val="en"/>
        </w:rPr>
        <w:t xml:space="preserve">Twenty one years later, the relationship is continuing to grow stronger. Since 1998, multiple mission trips have taken place to help with the poverty within the Mandeville Diocese. </w:t>
      </w:r>
      <w:bookmarkStart w:id="0" w:name="_GoBack"/>
      <w:bookmarkEnd w:id="0"/>
    </w:p>
    <w:p w:rsidR="00D5029D" w:rsidRPr="00D5029D" w:rsidRDefault="00D5029D" w:rsidP="00BA352A">
      <w:pPr>
        <w:rPr>
          <w:b/>
          <w:color w:val="0070C0"/>
        </w:rPr>
      </w:pPr>
      <w:r>
        <w:rPr>
          <w:b/>
          <w:color w:val="0070C0"/>
        </w:rPr>
        <w:t>In 2017-2018, $41,157 was disbursed</w:t>
      </w:r>
      <w:r w:rsidR="0092199A">
        <w:rPr>
          <w:b/>
          <w:color w:val="0070C0"/>
        </w:rPr>
        <w:t xml:space="preserve"> from the Catholic Ministries Drive</w:t>
      </w:r>
      <w:r>
        <w:rPr>
          <w:b/>
          <w:color w:val="0070C0"/>
        </w:rPr>
        <w:t xml:space="preserve"> to allow our diocese the opportunity to live as missionary disciples by providing </w:t>
      </w:r>
      <w:r w:rsidR="007A4FAC">
        <w:rPr>
          <w:b/>
          <w:color w:val="0070C0"/>
        </w:rPr>
        <w:t xml:space="preserve">assistance and </w:t>
      </w:r>
      <w:r>
        <w:rPr>
          <w:b/>
          <w:color w:val="0070C0"/>
        </w:rPr>
        <w:t>support to our sister diocese in Jamaica.</w:t>
      </w:r>
    </w:p>
    <w:p w:rsidR="005B522D" w:rsidRDefault="005B522D" w:rsidP="005B522D">
      <w:pPr>
        <w:rPr>
          <w:b/>
        </w:rPr>
      </w:pPr>
      <w:r>
        <w:rPr>
          <w:b/>
        </w:rPr>
        <w:t xml:space="preserve">How does </w:t>
      </w:r>
      <w:r w:rsidR="0092199A">
        <w:rPr>
          <w:b/>
        </w:rPr>
        <w:t>the</w:t>
      </w:r>
      <w:r w:rsidR="00B20E32">
        <w:rPr>
          <w:b/>
        </w:rPr>
        <w:t xml:space="preserve"> partnership with</w:t>
      </w:r>
      <w:r w:rsidR="0092199A">
        <w:rPr>
          <w:b/>
        </w:rPr>
        <w:t xml:space="preserve"> </w:t>
      </w:r>
      <w:r w:rsidR="00B20E32">
        <w:rPr>
          <w:b/>
        </w:rPr>
        <w:t xml:space="preserve">the </w:t>
      </w:r>
      <w:r w:rsidR="0092199A">
        <w:rPr>
          <w:b/>
        </w:rPr>
        <w:t xml:space="preserve">Mandeville Diocese </w:t>
      </w:r>
      <w:r w:rsidR="00B20E32">
        <w:rPr>
          <w:b/>
        </w:rPr>
        <w:t xml:space="preserve">and the Diocese of Altoona-Johnstown </w:t>
      </w:r>
      <w:r>
        <w:rPr>
          <w:b/>
        </w:rPr>
        <w:t>give help, build hope, and change lives?</w:t>
      </w:r>
    </w:p>
    <w:p w:rsidR="005B522D" w:rsidRDefault="005B522D" w:rsidP="005B522D">
      <w:r>
        <w:rPr>
          <w:b/>
        </w:rPr>
        <w:t>Give Help-</w:t>
      </w:r>
      <w:r>
        <w:t xml:space="preserve"> The parishioners of Mandeville rely on their diocese </w:t>
      </w:r>
      <w:r w:rsidR="00767B27">
        <w:t xml:space="preserve">for help </w:t>
      </w:r>
      <w:r>
        <w:t>a</w:t>
      </w:r>
      <w:r w:rsidR="00767B27">
        <w:t xml:space="preserve">nd their diocese relies on us for help. Your support towards the Catholic Ministries Drive will help provide </w:t>
      </w:r>
      <w:r w:rsidR="0092199A">
        <w:t xml:space="preserve">some assistance with </w:t>
      </w:r>
      <w:r w:rsidR="00767B27">
        <w:t>missio</w:t>
      </w:r>
      <w:r w:rsidR="00D5029D">
        <w:t xml:space="preserve">n trips, </w:t>
      </w:r>
      <w:r w:rsidR="007A6E0C">
        <w:t>financial support</w:t>
      </w:r>
      <w:r w:rsidR="00D5029D">
        <w:t>, and care packages</w:t>
      </w:r>
      <w:r w:rsidR="007A6E0C">
        <w:t xml:space="preserve"> to the Mandeville Diocese in Jamaica.</w:t>
      </w:r>
    </w:p>
    <w:p w:rsidR="005B522D" w:rsidRDefault="005B522D" w:rsidP="005B522D">
      <w:r>
        <w:rPr>
          <w:b/>
        </w:rPr>
        <w:t>Build Hope-</w:t>
      </w:r>
      <w:r>
        <w:t xml:space="preserve"> </w:t>
      </w:r>
      <w:r w:rsidR="00060648">
        <w:t>The people of the Mandeville Diocese are able to have hope because they know that the people from the Diocese of Altoona-Johnstown will help them financially and physically</w:t>
      </w:r>
      <w:r w:rsidR="009B5C7A">
        <w:t>. Knowing that they will receive assistance through</w:t>
      </w:r>
      <w:r w:rsidR="00060648">
        <w:t xml:space="preserve"> </w:t>
      </w:r>
      <w:r w:rsidR="009B5C7A">
        <w:t xml:space="preserve">parish collections, care packages, and </w:t>
      </w:r>
      <w:r w:rsidR="00060648">
        <w:t>mission trips</w:t>
      </w:r>
      <w:r w:rsidR="009B5C7A">
        <w:t xml:space="preserve"> helps ease their minds</w:t>
      </w:r>
      <w:r w:rsidR="00060648">
        <w:t xml:space="preserve">. </w:t>
      </w:r>
    </w:p>
    <w:p w:rsidR="005B522D" w:rsidRDefault="005B522D" w:rsidP="005B522D">
      <w:r>
        <w:rPr>
          <w:b/>
        </w:rPr>
        <w:t>Change Lives-</w:t>
      </w:r>
      <w:r>
        <w:t xml:space="preserve"> </w:t>
      </w:r>
      <w:r w:rsidR="00060648">
        <w:t xml:space="preserve">Not only are you changing the lives of the people of the Mandeville Diocese, but also the mission goers. </w:t>
      </w:r>
      <w:r w:rsidR="006F0072">
        <w:t xml:space="preserve">Dotty </w:t>
      </w:r>
      <w:proofErr w:type="spellStart"/>
      <w:r w:rsidR="006F0072">
        <w:t>Caminiti</w:t>
      </w:r>
      <w:proofErr w:type="spellEnd"/>
      <w:r w:rsidR="006F0072">
        <w:t>, Administrative Assistant in the Mission Office and Family Life Office at the diocese, took a mission trip to the Mandeville Diocese and said that it made her humble. Seeing the people very happy</w:t>
      </w:r>
      <w:r w:rsidR="006050EE">
        <w:t xml:space="preserve"> and respectful</w:t>
      </w:r>
      <w:r w:rsidR="00B20E32">
        <w:t>, even though they have</w:t>
      </w:r>
      <w:r w:rsidR="006F0072">
        <w:t xml:space="preserve"> very little when it c</w:t>
      </w:r>
      <w:r w:rsidR="00B20E32">
        <w:t>omes</w:t>
      </w:r>
      <w:r w:rsidR="006F0072">
        <w:t xml:space="preserve"> </w:t>
      </w:r>
      <w:r w:rsidR="00B20E32" w:rsidRPr="00B20E32">
        <w:t>to water, food, clothing and housing</w:t>
      </w:r>
      <w:r w:rsidR="006F0072">
        <w:t>, made her realize that it isn’t all about what you have, but by being kind to others and grateful for what you do have.</w:t>
      </w:r>
    </w:p>
    <w:p w:rsidR="00D5029D" w:rsidRDefault="00D5029D" w:rsidP="00D5029D">
      <w:pPr>
        <w:rPr>
          <w:color w:val="0070C0"/>
          <w:sz w:val="20"/>
          <w:szCs w:val="20"/>
          <w:lang w:val="en"/>
        </w:rPr>
      </w:pPr>
      <w:r>
        <w:rPr>
          <w:b/>
          <w:color w:val="0070C0"/>
          <w:lang w:val="en"/>
        </w:rPr>
        <w:t>“</w:t>
      </w:r>
      <w:r w:rsidRPr="00BA352A">
        <w:rPr>
          <w:b/>
          <w:color w:val="0070C0"/>
          <w:lang w:val="en"/>
        </w:rPr>
        <w:t>Whoever cares for the poor lends to the L</w:t>
      </w:r>
      <w:r>
        <w:rPr>
          <w:b/>
          <w:color w:val="0070C0"/>
          <w:lang w:val="en"/>
        </w:rPr>
        <w:t>ord</w:t>
      </w:r>
      <w:r w:rsidRPr="00BA352A">
        <w:rPr>
          <w:b/>
          <w:color w:val="0070C0"/>
          <w:lang w:val="en"/>
        </w:rPr>
        <w:t>,</w:t>
      </w:r>
      <w:r>
        <w:rPr>
          <w:b/>
          <w:bCs/>
          <w:color w:val="0070C0"/>
          <w:vertAlign w:val="superscript"/>
          <w:lang w:val="en"/>
        </w:rPr>
        <w:t xml:space="preserve"> </w:t>
      </w:r>
      <w:r w:rsidRPr="00BA352A">
        <w:rPr>
          <w:b/>
          <w:color w:val="0070C0"/>
          <w:lang w:val="en"/>
        </w:rPr>
        <w:t>who will pay back the sum in full</w:t>
      </w:r>
      <w:r>
        <w:rPr>
          <w:b/>
          <w:color w:val="0070C0"/>
          <w:lang w:val="en"/>
        </w:rPr>
        <w:t>.”</w:t>
      </w:r>
      <w:r>
        <w:rPr>
          <w:color w:val="0070C0"/>
          <w:sz w:val="20"/>
          <w:szCs w:val="20"/>
          <w:lang w:val="en"/>
        </w:rPr>
        <w:t>- Proverbs 19:17</w:t>
      </w:r>
    </w:p>
    <w:p w:rsidR="009B5C7A" w:rsidRPr="00B732B0" w:rsidRDefault="009B5C7A" w:rsidP="009B5C7A">
      <w:pPr>
        <w:spacing w:after="0"/>
      </w:pPr>
      <w:r w:rsidRPr="0013708C"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0C6ABEED" wp14:editId="762B30D5">
            <wp:simplePos x="0" y="0"/>
            <wp:positionH relativeFrom="margin">
              <wp:posOffset>5451844</wp:posOffset>
            </wp:positionH>
            <wp:positionV relativeFrom="paragraph">
              <wp:posOffset>184475</wp:posOffset>
            </wp:positionV>
            <wp:extent cx="338446" cy="338446"/>
            <wp:effectExtent l="0" t="0" r="508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ving Butt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46" cy="338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08C">
        <w:rPr>
          <w:b/>
          <w:color w:val="0070C0"/>
        </w:rPr>
        <w:t xml:space="preserve">Be A Good Shepherd: </w:t>
      </w:r>
      <w:r>
        <w:t xml:space="preserve">You can mail your gift to the </w:t>
      </w:r>
      <w:r w:rsidRPr="00397E82">
        <w:t>Diocese of Altoona-Johnstown, P.O. Box 409, Hollidaysburg, PA  16648</w:t>
      </w:r>
      <w:r>
        <w:t xml:space="preserve">; placed in your parish offertory; or made online at </w:t>
      </w:r>
      <w:hyperlink r:id="rId6" w:history="1">
        <w:r w:rsidRPr="00385224">
          <w:rPr>
            <w:rStyle w:val="Hyperlink"/>
          </w:rPr>
          <w:t>www.dioceseaj.org</w:t>
        </w:r>
      </w:hyperlink>
    </w:p>
    <w:p w:rsidR="00BA352A" w:rsidRPr="00BA352A" w:rsidRDefault="00BA352A">
      <w:pPr>
        <w:rPr>
          <w:b/>
          <w:color w:val="0070C0"/>
        </w:rPr>
      </w:pPr>
    </w:p>
    <w:sectPr w:rsidR="00BA352A" w:rsidRPr="00BA3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DE"/>
    <w:rsid w:val="00060648"/>
    <w:rsid w:val="001337DE"/>
    <w:rsid w:val="001E3FEB"/>
    <w:rsid w:val="00330B01"/>
    <w:rsid w:val="004852DA"/>
    <w:rsid w:val="0056496D"/>
    <w:rsid w:val="005B522D"/>
    <w:rsid w:val="006050EE"/>
    <w:rsid w:val="006F0072"/>
    <w:rsid w:val="00767B27"/>
    <w:rsid w:val="007A4FAC"/>
    <w:rsid w:val="007A6E0C"/>
    <w:rsid w:val="0092199A"/>
    <w:rsid w:val="009B5C7A"/>
    <w:rsid w:val="00B20E32"/>
    <w:rsid w:val="00B90EF3"/>
    <w:rsid w:val="00BA352A"/>
    <w:rsid w:val="00BE40CE"/>
    <w:rsid w:val="00C15D5C"/>
    <w:rsid w:val="00D5029D"/>
    <w:rsid w:val="00D95E4F"/>
    <w:rsid w:val="00DC30A1"/>
    <w:rsid w:val="00FB13D2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D6B41-92AD-4654-84EF-C945621A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622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0033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4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7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ceseaj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3DB39F49</Template>
  <TotalTime>177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Wertz</dc:creator>
  <cp:keywords/>
  <dc:description/>
  <cp:lastModifiedBy>Jessica Wertz</cp:lastModifiedBy>
  <cp:revision>15</cp:revision>
  <dcterms:created xsi:type="dcterms:W3CDTF">2019-02-07T17:42:00Z</dcterms:created>
  <dcterms:modified xsi:type="dcterms:W3CDTF">2019-03-05T16:16:00Z</dcterms:modified>
</cp:coreProperties>
</file>